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Arial" w:hAnsi="Arial"/>
          <w:sz w:val="22"/>
          <w:szCs w:val="22"/>
        </w:rPr>
      </w:pPr>
      <w:r>
        <w:rPr>
          <w:rFonts w:eastAsia="Times New Roman" w:cs="Times New Roman" w:ascii="Arial" w:hAnsi="Arial"/>
          <w:color w:val="000000"/>
          <w:sz w:val="22"/>
          <w:szCs w:val="22"/>
          <w:lang w:eastAsia="de-DE"/>
        </w:rPr>
        <w:t>Sehr geehrte</w:t>
      </w:r>
      <w:r>
        <w:rPr>
          <w:rFonts w:eastAsia="Times New Roman" w:cs="Times New Roman" w:ascii="Arial" w:hAnsi="Arial"/>
          <w:color w:val="000000"/>
          <w:sz w:val="22"/>
          <w:szCs w:val="22"/>
          <w:lang w:eastAsia="de-DE"/>
        </w:rPr>
        <w:t xml:space="preserve">r Herr Bürgermeister </w:t>
      </w:r>
      <w:r>
        <w:rPr>
          <w:rFonts w:eastAsia="Times New Roman" w:cs="Times New Roman" w:ascii="Arial" w:hAnsi="Arial"/>
          <w:color w:val="000000"/>
          <w:sz w:val="22"/>
          <w:szCs w:val="22"/>
          <w:lang w:eastAsia="de-DE"/>
        </w:rPr>
        <w:t>_________</w:t>
      </w:r>
      <w:r>
        <w:rPr>
          <w:rFonts w:eastAsia="Times New Roman" w:cs="Times New Roman" w:ascii="Arial" w:hAnsi="Arial"/>
          <w:color w:val="000000"/>
          <w:sz w:val="22"/>
          <w:szCs w:val="22"/>
          <w:lang w:eastAsia="de-DE"/>
        </w:rPr>
        <w:t>,</w:t>
      </w:r>
    </w:p>
    <w:p>
      <w:pPr>
        <w:pStyle w:val="Normal"/>
        <w:jc w:val="both"/>
        <w:rPr>
          <w:rFonts w:ascii="Arial" w:hAnsi="Arial"/>
          <w:sz w:val="22"/>
          <w:szCs w:val="22"/>
        </w:rPr>
      </w:pPr>
      <w:r>
        <w:rPr>
          <w:rFonts w:eastAsia="Times New Roman" w:cs="Times New Roman" w:ascii="Arial" w:hAnsi="Arial"/>
          <w:color w:val="000000"/>
          <w:sz w:val="22"/>
          <w:szCs w:val="22"/>
          <w:lang w:eastAsia="de-DE"/>
        </w:rPr>
        <w:t xml:space="preserve">sicherlich haben Sie bereits von regionalen oder überregionalen Initiativen unter dem Namen </w:t>
      </w:r>
      <w:r>
        <w:rPr>
          <w:rFonts w:eastAsia="Times New Roman" w:cs="Times New Roman" w:ascii="Arial" w:hAnsi="Arial"/>
          <w:b/>
          <w:bCs/>
          <w:color w:val="000000"/>
          <w:sz w:val="22"/>
          <w:szCs w:val="22"/>
          <w:lang w:eastAsia="de-DE"/>
        </w:rPr>
        <w:t>Katastrophenschutz-Leuchtturm</w:t>
      </w:r>
      <w:r>
        <w:rPr>
          <w:rStyle w:val="Funotenanker"/>
          <w:rFonts w:eastAsia="Times New Roman" w:cs="Times New Roman" w:ascii="Arial" w:hAnsi="Arial"/>
          <w:color w:val="000000"/>
          <w:sz w:val="22"/>
          <w:szCs w:val="22"/>
          <w:lang w:eastAsia="de-DE"/>
        </w:rPr>
        <w:footnoteReference w:id="2"/>
      </w:r>
      <w:r>
        <w:rPr>
          <w:rFonts w:eastAsia="Times New Roman" w:cs="Times New Roman" w:ascii="Arial" w:hAnsi="Arial"/>
          <w:color w:val="000000"/>
          <w:sz w:val="22"/>
          <w:szCs w:val="22"/>
          <w:lang w:eastAsia="de-DE"/>
        </w:rPr>
        <w:t xml:space="preserve"> gehört und gelesen. Möglicherweise wurde dieses Konzept bereits in </w:t>
      </w:r>
      <w:r>
        <w:rPr>
          <w:rFonts w:eastAsia="Times New Roman" w:cs="Times New Roman" w:ascii="Arial" w:hAnsi="Arial"/>
          <w:color w:val="000000"/>
          <w:sz w:val="22"/>
          <w:szCs w:val="22"/>
          <w:lang w:eastAsia="de-DE"/>
        </w:rPr>
        <w:t>der Gemeinde ________ und seinen Gemeindeteilen</w:t>
      </w:r>
      <w:r>
        <w:rPr>
          <w:rFonts w:eastAsia="Times New Roman" w:cs="Times New Roman" w:ascii="Arial" w:hAnsi="Arial"/>
          <w:color w:val="000000"/>
          <w:sz w:val="22"/>
          <w:szCs w:val="22"/>
          <w:lang w:eastAsia="de-DE"/>
        </w:rPr>
        <w:t xml:space="preserve"> umgesetz</w:t>
      </w:r>
      <w:r>
        <w:rPr>
          <w:rFonts w:eastAsia="Times New Roman" w:cs="Times New Roman" w:ascii="Arial" w:hAnsi="Arial"/>
          <w:color w:val="000000"/>
          <w:sz w:val="22"/>
          <w:szCs w:val="22"/>
          <w:lang w:eastAsia="de-DE"/>
        </w:rPr>
        <w:t xml:space="preserve">t. </w:t>
      </w:r>
      <w:r>
        <w:rPr>
          <w:rFonts w:eastAsia="Times New Roman" w:cs="Times New Roman" w:ascii="Arial" w:hAnsi="Arial"/>
          <w:color w:val="000000"/>
          <w:sz w:val="22"/>
          <w:szCs w:val="22"/>
          <w:lang w:eastAsia="de-DE"/>
        </w:rPr>
        <w:t xml:space="preserve">Aktuell ist mir dies </w:t>
      </w:r>
      <w:r>
        <w:rPr>
          <w:rFonts w:eastAsia="Times New Roman" w:cs="Times New Roman" w:ascii="Arial" w:hAnsi="Arial"/>
          <w:color w:val="000000"/>
          <w:sz w:val="22"/>
          <w:szCs w:val="22"/>
          <w:lang w:eastAsia="de-DE"/>
        </w:rPr>
        <w:t>jedoch noch nicht bekannt.</w:t>
      </w:r>
    </w:p>
    <w:p>
      <w:pPr>
        <w:pStyle w:val="Normal"/>
        <w:jc w:val="both"/>
        <w:rPr>
          <w:rFonts w:ascii="Arial" w:hAnsi="Arial"/>
          <w:sz w:val="22"/>
          <w:szCs w:val="22"/>
        </w:rPr>
      </w:pPr>
      <w:r>
        <w:rPr>
          <w:rFonts w:eastAsia="Times New Roman" w:cs="Times New Roman" w:ascii="Arial" w:hAnsi="Arial"/>
          <w:color w:val="000000"/>
          <w:sz w:val="22"/>
          <w:szCs w:val="22"/>
          <w:lang w:eastAsia="de-DE"/>
        </w:rPr>
        <w:t xml:space="preserve">Wir, die </w:t>
      </w:r>
      <w:r>
        <w:rPr>
          <w:rFonts w:eastAsia="Times New Roman" w:cs="Times New Roman" w:ascii="Arial" w:hAnsi="Arial"/>
          <w:b/>
          <w:bCs/>
          <w:color w:val="000000"/>
          <w:sz w:val="22"/>
          <w:szCs w:val="22"/>
          <w:lang w:eastAsia="de-DE"/>
        </w:rPr>
        <w:t>Bürger-Initiative „Deutschland funkt! – Bürgernotfunk für JEDERMANN“,</w:t>
      </w:r>
      <w:r>
        <w:rPr>
          <w:rFonts w:eastAsia="Times New Roman" w:cs="Times New Roman" w:ascii="Arial" w:hAnsi="Arial"/>
          <w:color w:val="000000"/>
          <w:sz w:val="22"/>
          <w:szCs w:val="22"/>
          <w:lang w:eastAsia="de-DE"/>
        </w:rPr>
        <w:t xml:space="preserve"> möchten Ihnen nun heute eine sinnvolle Ergänzung zu dieser Thematik nahebringen:</w:t>
      </w:r>
    </w:p>
    <w:p>
      <w:pPr>
        <w:pStyle w:val="Normal"/>
        <w:jc w:val="center"/>
        <w:rPr>
          <w:rFonts w:ascii="Arial" w:hAnsi="Arial" w:eastAsia="Times New Roman" w:cs="Times New Roman"/>
          <w:b/>
          <w:b/>
          <w:bCs/>
          <w:color w:val="000000"/>
          <w:sz w:val="22"/>
          <w:szCs w:val="22"/>
          <w:lang w:eastAsia="de-DE"/>
        </w:rPr>
      </w:pPr>
      <w:r>
        <w:rPr>
          <w:rFonts w:eastAsia="Times New Roman" w:cs="Times New Roman" w:ascii="Arial" w:hAnsi="Arial"/>
          <w:b/>
          <w:bCs/>
          <w:color w:val="000000"/>
          <w:sz w:val="22"/>
          <w:szCs w:val="22"/>
          <w:lang w:eastAsia="de-DE"/>
        </w:rPr>
        <w:t>Den BÜRGERNOTFUNK</w:t>
      </w:r>
    </w:p>
    <w:p>
      <w:pPr>
        <w:pStyle w:val="Normal"/>
        <w:jc w:val="both"/>
        <w:rPr>
          <w:rFonts w:ascii="Arial" w:hAnsi="Arial"/>
          <w:sz w:val="22"/>
          <w:szCs w:val="22"/>
        </w:rPr>
      </w:pPr>
      <w:r>
        <w:rPr>
          <w:rFonts w:eastAsia="Times New Roman" w:cs="Times New Roman" w:ascii="Arial" w:hAnsi="Arial"/>
          <w:color w:val="000000"/>
          <w:sz w:val="22"/>
          <w:szCs w:val="22"/>
          <w:lang w:eastAsia="de-DE"/>
        </w:rPr>
        <w:t xml:space="preserve">Hierbei handelt es sich um die Möglichkeit für Ihre </w:t>
      </w:r>
      <w:r>
        <w:rPr>
          <w:rFonts w:eastAsia="Times New Roman" w:cs="Times New Roman" w:ascii="Arial" w:hAnsi="Arial"/>
          <w:color w:val="000000"/>
          <w:sz w:val="22"/>
          <w:szCs w:val="22"/>
          <w:lang w:eastAsia="de-DE"/>
        </w:rPr>
        <w:t>Mitb</w:t>
      </w:r>
      <w:r>
        <w:rPr>
          <w:rFonts w:eastAsia="Times New Roman" w:cs="Times New Roman" w:ascii="Arial" w:hAnsi="Arial"/>
          <w:color w:val="000000"/>
          <w:sz w:val="22"/>
          <w:szCs w:val="22"/>
          <w:lang w:eastAsia="de-DE"/>
        </w:rPr>
        <w:t xml:space="preserve">ürger, die jeweiligen Katastrophenschutz-Leuchttürme per Funkgerät zu erreichen. Dies zielt insbesondere auf das Szenario eines </w:t>
      </w:r>
      <w:r>
        <w:rPr>
          <w:rFonts w:eastAsia="Times New Roman" w:cs="Times New Roman" w:ascii="Arial" w:hAnsi="Arial"/>
          <w:color w:val="000000"/>
          <w:sz w:val="22"/>
          <w:szCs w:val="22"/>
          <w:lang w:eastAsia="de-DE"/>
        </w:rPr>
        <w:t xml:space="preserve">Ausfalls der Kommunikation wie Internet, Festnetz- und Mobilfunk-Telephon </w:t>
      </w:r>
      <w:r>
        <w:rPr>
          <w:rFonts w:eastAsia="Times New Roman" w:cs="Times New Roman" w:ascii="Arial" w:hAnsi="Arial"/>
          <w:color w:val="000000"/>
          <w:sz w:val="22"/>
          <w:szCs w:val="22"/>
          <w:lang w:eastAsia="de-DE"/>
        </w:rPr>
        <w:t>und damit verbunden der Ausfall des Telefon-Notrufes 112</w:t>
      </w:r>
      <w:r>
        <w:rPr>
          <w:rFonts w:eastAsia="Times New Roman" w:cs="Times New Roman" w:ascii="Arial" w:hAnsi="Arial"/>
          <w:color w:val="000000"/>
          <w:sz w:val="22"/>
          <w:szCs w:val="22"/>
          <w:lang w:eastAsia="de-DE"/>
        </w:rPr>
        <w:t xml:space="preserve">. </w:t>
      </w:r>
      <w:r>
        <w:rPr>
          <w:rFonts w:eastAsia="Times New Roman" w:cs="Times New Roman" w:ascii="Arial" w:hAnsi="Arial"/>
          <w:color w:val="000000"/>
          <w:sz w:val="22"/>
          <w:szCs w:val="22"/>
          <w:lang w:eastAsia="de-DE"/>
        </w:rPr>
        <w:t>Ein solches Szenario</w:t>
      </w:r>
      <w:r>
        <w:rPr>
          <w:rFonts w:eastAsia="Times New Roman" w:cs="Times New Roman" w:ascii="Arial" w:hAnsi="Arial"/>
          <w:color w:val="000000"/>
          <w:sz w:val="22"/>
          <w:szCs w:val="22"/>
          <w:lang w:eastAsia="de-DE"/>
        </w:rPr>
        <w:t xml:space="preserve"> kann, unabhängig von einem Strom-Blackout, jederzeit eintreten – wie der beiliegende Pressebericht aus Nordrhein-Westfalen deutlich zeigt.</w:t>
      </w:r>
    </w:p>
    <w:p>
      <w:pPr>
        <w:pStyle w:val="Normal"/>
        <w:jc w:val="both"/>
        <w:rPr>
          <w:rFonts w:ascii="Arial" w:hAnsi="Arial"/>
          <w:sz w:val="22"/>
          <w:szCs w:val="22"/>
        </w:rPr>
      </w:pPr>
      <w:r>
        <w:rPr>
          <w:rFonts w:eastAsia="Times New Roman" w:cs="Times New Roman" w:ascii="Arial" w:hAnsi="Arial"/>
          <w:color w:val="000000"/>
          <w:sz w:val="22"/>
          <w:szCs w:val="22"/>
          <w:lang w:eastAsia="de-DE"/>
        </w:rPr>
        <w:t xml:space="preserve">Stellen Sie Sich nun bitte vor, dass </w:t>
      </w:r>
      <w:r>
        <w:rPr>
          <w:rFonts w:eastAsia="Times New Roman" w:cs="Times New Roman" w:ascii="Arial" w:hAnsi="Arial"/>
          <w:color w:val="000000"/>
          <w:sz w:val="22"/>
          <w:szCs w:val="22"/>
          <w:lang w:eastAsia="de-DE"/>
        </w:rPr>
        <w:t>im Einsatzfall die in der Gemeinde _______</w:t>
      </w:r>
      <w:r>
        <w:rPr>
          <w:rFonts w:eastAsia="Times New Roman" w:cs="Times New Roman" w:ascii="Arial" w:hAnsi="Arial"/>
          <w:color w:val="000000"/>
          <w:sz w:val="22"/>
          <w:szCs w:val="22"/>
          <w:lang w:eastAsia="de-DE"/>
        </w:rPr>
        <w:t xml:space="preserve"> etablierten KatS-Leuchttürme jeweils mit einem </w:t>
      </w:r>
      <w:r>
        <w:rPr>
          <w:rFonts w:eastAsia="Times New Roman" w:cs="Times New Roman" w:ascii="Arial" w:hAnsi="Arial"/>
          <w:b/>
          <w:bCs/>
          <w:color w:val="000000"/>
          <w:sz w:val="22"/>
          <w:szCs w:val="22"/>
          <w:lang w:eastAsia="de-DE"/>
        </w:rPr>
        <w:t>PMR446-Funkgerät</w:t>
      </w:r>
      <w:r>
        <w:rPr>
          <w:rFonts w:eastAsia="Times New Roman" w:cs="Times New Roman" w:ascii="Arial" w:hAnsi="Arial"/>
          <w:color w:val="000000"/>
          <w:sz w:val="22"/>
          <w:szCs w:val="22"/>
          <w:lang w:eastAsia="de-DE"/>
        </w:rPr>
        <w:t xml:space="preserve"> ausgestattet sind, welche Notrufe von Bürgern empfangen können - beispielsweise im Falle eines Brandes oder medizinischer Notfälle </w:t>
      </w:r>
      <w:r>
        <w:rPr>
          <w:rFonts w:eastAsia="Times New Roman" w:cs="Times New Roman" w:ascii="Arial" w:hAnsi="Arial"/>
          <w:color w:val="000000"/>
          <w:sz w:val="22"/>
          <w:szCs w:val="22"/>
          <w:lang w:eastAsia="de-DE"/>
        </w:rPr>
        <w:t>mit Lebensgefahr</w:t>
      </w:r>
      <w:r>
        <w:rPr>
          <w:rFonts w:eastAsia="Times New Roman" w:cs="Times New Roman" w:ascii="Arial" w:hAnsi="Arial"/>
          <w:color w:val="000000"/>
          <w:sz w:val="22"/>
          <w:szCs w:val="22"/>
          <w:lang w:eastAsia="de-DE"/>
        </w:rPr>
        <w:t>. Die Einsatzkräfte könnten sofort reagieren und den Bürgern im Notfall zur Hilfe kommen</w:t>
      </w:r>
      <w:r>
        <w:rPr>
          <w:rFonts w:eastAsia="Times New Roman" w:cs="Times New Roman" w:ascii="Arial" w:hAnsi="Arial"/>
          <w:color w:val="000000"/>
          <w:sz w:val="22"/>
          <w:szCs w:val="22"/>
          <w:lang w:eastAsia="de-DE"/>
        </w:rPr>
        <w:t xml:space="preserve">, </w:t>
      </w:r>
      <w:r>
        <w:rPr>
          <w:rFonts w:eastAsia="Times New Roman" w:cs="Times New Roman" w:ascii="Arial" w:hAnsi="Arial"/>
          <w:color w:val="000000"/>
          <w:sz w:val="22"/>
          <w:szCs w:val="22"/>
          <w:lang w:eastAsia="de-DE"/>
        </w:rPr>
        <w:t>oder den Notruf per TETRA-BOS-Funk an die Leitstelle Mittelfranken-Süd weiterreichen.</w:t>
      </w:r>
    </w:p>
    <w:p>
      <w:pPr>
        <w:pStyle w:val="Normal"/>
        <w:jc w:val="both"/>
        <w:rPr>
          <w:rFonts w:ascii="Arial" w:hAnsi="Arial" w:eastAsia="Times New Roman" w:cs="Times New Roman"/>
          <w:b/>
          <w:b/>
          <w:bCs/>
          <w:color w:val="000000"/>
          <w:sz w:val="24"/>
          <w:szCs w:val="24"/>
          <w:lang w:eastAsia="de-DE"/>
        </w:rPr>
      </w:pPr>
      <w:r>
        <w:rPr>
          <w:rFonts w:eastAsia="Times New Roman" w:cs="Times New Roman" w:ascii="Arial" w:hAnsi="Arial"/>
          <w:b/>
          <w:bCs/>
          <w:color w:val="000000"/>
          <w:sz w:val="24"/>
          <w:szCs w:val="24"/>
          <w:lang w:eastAsia="de-DE"/>
        </w:rPr>
        <w:t>Damit die Gemeinde __________ für diesen Fall gerüstet ist, möchte wir Ihnen resp. den Feuerwehren der Gemeinde ______</w:t>
      </w:r>
      <w:r>
        <w:rPr>
          <w:rFonts w:eastAsia="Times New Roman" w:cs="Times New Roman" w:ascii="Arial" w:hAnsi="Arial"/>
          <w:b/>
          <w:bCs/>
          <w:color w:val="000000"/>
          <w:sz w:val="24"/>
          <w:szCs w:val="24"/>
          <w:u w:val="single"/>
          <w:lang w:eastAsia="de-DE"/>
        </w:rPr>
        <w:t xml:space="preserve"> Paar PMR446-Handfunkgeräte</w:t>
      </w:r>
      <w:r>
        <w:rPr>
          <w:rFonts w:eastAsia="Times New Roman" w:cs="Times New Roman" w:ascii="Arial" w:hAnsi="Arial"/>
          <w:b/>
          <w:bCs/>
          <w:color w:val="000000"/>
          <w:sz w:val="24"/>
          <w:szCs w:val="24"/>
          <w:lang w:eastAsia="de-DE"/>
        </w:rPr>
        <w:t xml:space="preserve"> in einer zweckgebundenen Sachspende zukommen lassen (siehe beiliegendes Schreiben).</w:t>
      </w:r>
    </w:p>
    <w:p>
      <w:pPr>
        <w:pStyle w:val="Normal"/>
        <w:jc w:val="both"/>
        <w:rPr>
          <w:rFonts w:ascii="Arial" w:hAnsi="Arial" w:eastAsia="Times New Roman" w:cs="Times New Roman"/>
          <w:color w:val="000000"/>
          <w:sz w:val="22"/>
          <w:szCs w:val="22"/>
          <w:lang w:eastAsia="de-DE"/>
        </w:rPr>
      </w:pPr>
      <w:r>
        <w:rPr>
          <w:rFonts w:eastAsia="Times New Roman" w:cs="Times New Roman" w:ascii="Arial" w:hAnsi="Arial"/>
          <w:color w:val="000000"/>
          <w:sz w:val="22"/>
          <w:szCs w:val="22"/>
          <w:lang w:eastAsia="de-DE"/>
        </w:rPr>
        <w:t>Im Rahmen dieser Sachspende sind wir gerne bereit, den Kameraden der Feuerwehr den Umgang mit den Geräten und der Funktionsweise zu erklären, zu demonstrieren und in Übungen mit Rat und Tat zur Seite zu stehen.</w:t>
      </w:r>
    </w:p>
    <w:p>
      <w:pPr>
        <w:pStyle w:val="Normal"/>
        <w:jc w:val="both"/>
        <w:rPr>
          <w:rFonts w:ascii="Arial" w:hAnsi="Arial"/>
          <w:sz w:val="22"/>
          <w:szCs w:val="22"/>
        </w:rPr>
      </w:pPr>
      <w:r>
        <mc:AlternateContent>
          <mc:Choice Requires="wps">
            <w:drawing>
              <wp:anchor behindDoc="0" distT="50165" distB="59055" distL="118745" distR="127000" simplePos="0" locked="0" layoutInCell="0" allowOverlap="1" relativeHeight="4">
                <wp:simplePos x="0" y="0"/>
                <wp:positionH relativeFrom="column">
                  <wp:posOffset>4032885</wp:posOffset>
                </wp:positionH>
                <wp:positionV relativeFrom="paragraph">
                  <wp:posOffset>562610</wp:posOffset>
                </wp:positionV>
                <wp:extent cx="2827655" cy="2976245"/>
                <wp:effectExtent l="0" t="0" r="0" b="0"/>
                <wp:wrapTight wrapText="bothSides">
                  <wp:wrapPolygon edited="0">
                    <wp:start x="0" y="0"/>
                    <wp:lineTo x="3" y="0"/>
                    <wp:lineTo x="3" y="2"/>
                    <wp:lineTo x="0" y="2"/>
                  </wp:wrapPolygon>
                </wp:wrapTight>
                <wp:docPr id="1" name="Textfeld 2"/>
                <a:graphic xmlns:a="http://schemas.openxmlformats.org/drawingml/2006/main">
                  <a:graphicData uri="http://schemas.microsoft.com/office/word/2010/wordprocessingShape">
                    <wps:wsp>
                      <wps:cNvSpPr/>
                      <wps:spPr>
                        <a:xfrm>
                          <a:off x="0" y="0"/>
                          <a:ext cx="2827080" cy="2975760"/>
                        </a:xfrm>
                        <a:prstGeom prst="rect">
                          <a:avLst/>
                        </a:prstGeom>
                        <a:solidFill>
                          <a:srgbClr val="d9d9d9"/>
                        </a:solidFill>
                        <a:ln w="9360">
                          <a:solidFill>
                            <a:srgbClr val="000000"/>
                          </a:solidFill>
                          <a:miter/>
                        </a:ln>
                      </wps:spPr>
                      <wps:style>
                        <a:lnRef idx="0"/>
                        <a:fillRef idx="0"/>
                        <a:effectRef idx="0"/>
                        <a:fontRef idx="minor"/>
                      </wps:style>
                      <wps:txbx>
                        <w:txbxContent>
                          <w:p>
                            <w:pPr>
                              <w:pStyle w:val="Rahmeninhalt"/>
                              <w:jc w:val="center"/>
                              <w:rPr>
                                <w:rFonts w:ascii="Bahnschrift" w:hAnsi="Bahnschrift" w:cs="Aharoni"/>
                                <w:color w:val="000000"/>
                                <w:sz w:val="28"/>
                                <w:szCs w:val="28"/>
                              </w:rPr>
                            </w:pPr>
                            <w:r>
                              <w:rPr>
                                <w:rFonts w:cs="Aharoni" w:ascii="Bahnschrift" w:hAnsi="Bahnschrift"/>
                                <w:color w:val="000000"/>
                                <w:sz w:val="28"/>
                                <w:szCs w:val="28"/>
                              </w:rPr>
                              <w:t>PMR446 – Der Hobbyfunk für JEDERMANN</w:t>
                            </w:r>
                          </w:p>
                          <w:p>
                            <w:pPr>
                              <w:pStyle w:val="Rahmeninhalt"/>
                              <w:jc w:val="both"/>
                              <w:rPr>
                                <w:rFonts w:ascii="Arial" w:hAnsi="Arial"/>
                                <w:sz w:val="21"/>
                                <w:szCs w:val="21"/>
                              </w:rPr>
                            </w:pPr>
                            <w:r>
                              <w:rPr>
                                <w:rFonts w:ascii="Arial" w:hAnsi="Arial"/>
                                <w:sz w:val="21"/>
                                <w:szCs w:val="21"/>
                              </w:rPr>
                              <w:t xml:space="preserve">PMR446 ist eine anmelde- und gebührenfreie Hobbyfunk-Anwendung auf Frequenzen um 446 MHz (70cm Band). </w:t>
                            </w:r>
                            <w:r>
                              <w:rPr>
                                <w:rFonts w:ascii="Arial" w:hAnsi="Arial"/>
                                <w:b/>
                                <w:bCs/>
                                <w:sz w:val="21"/>
                                <w:szCs w:val="21"/>
                              </w:rPr>
                              <w:t xml:space="preserve">Jeder </w:t>
                            </w:r>
                            <w:r>
                              <w:rPr>
                                <w:rFonts w:ascii="Arial" w:hAnsi="Arial"/>
                                <w:sz w:val="21"/>
                                <w:szCs w:val="21"/>
                              </w:rPr>
                              <w:t>darf ein solches Gerät kaufen und betreiben.</w:t>
                            </w:r>
                          </w:p>
                          <w:p>
                            <w:pPr>
                              <w:pStyle w:val="Rahmeninhalt"/>
                              <w:spacing w:before="0" w:after="160"/>
                              <w:jc w:val="both"/>
                              <w:rPr/>
                            </w:pPr>
                            <w:r>
                              <w:rPr>
                                <w:rFonts w:ascii="Arial" w:hAnsi="Arial"/>
                                <w:sz w:val="21"/>
                                <w:szCs w:val="21"/>
                              </w:rPr>
                              <w:t xml:space="preserve">Die Geräte sind online bei jedem größeren Online-Versandhändler kaufbar. Sie kosten zwischen 20 und 150 EUR (einzeln oder paarweise) und können selbstverständlich auch außerhalb eines Notfalles oder eine Katastrophe verwendet werden: Zum Beispiel </w:t>
                            </w:r>
                            <w:r>
                              <w:rPr>
                                <w:rFonts w:ascii="Arial" w:hAnsi="Arial"/>
                                <w:sz w:val="21"/>
                                <w:szCs w:val="21"/>
                              </w:rPr>
                              <w:t>zur Einsatzübung eine</w:t>
                            </w:r>
                            <w:r>
                              <w:rPr>
                                <w:rFonts w:ascii="Arial" w:hAnsi="Arial"/>
                                <w:sz w:val="21"/>
                                <w:szCs w:val="21"/>
                              </w:rPr>
                              <w:t>r</w:t>
                            </w:r>
                            <w:r>
                              <w:rPr>
                                <w:rFonts w:ascii="Arial" w:hAnsi="Arial"/>
                                <w:sz w:val="21"/>
                                <w:szCs w:val="21"/>
                              </w:rPr>
                              <w:t xml:space="preserve"> Jugendfeuerwehr</w:t>
                            </w:r>
                            <w:r>
                              <w:rPr>
                                <w:rFonts w:ascii="Arial" w:hAnsi="Arial"/>
                                <w:sz w:val="21"/>
                                <w:szCs w:val="21"/>
                              </w:rPr>
                              <w:t>.</w:t>
                            </w:r>
                          </w:p>
                        </w:txbxContent>
                      </wps:txbx>
                      <wps:bodyPr anchor="t">
                        <a:noAutofit/>
                      </wps:bodyPr>
                    </wps:wsp>
                  </a:graphicData>
                </a:graphic>
              </wp:anchor>
            </w:drawing>
          </mc:Choice>
          <mc:Fallback>
            <w:pict>
              <v:rect id="shape_0" ID="Textfeld 2" path="m0,0l-2147483645,0l-2147483645,-2147483646l0,-2147483646xe" fillcolor="#d9d9d9" stroked="t" o:allowincell="f" style="position:absolute;margin-left:317.55pt;margin-top:44.3pt;width:222.55pt;height:234.25pt;mso-wrap-style:square;v-text-anchor:top">
                <v:fill o:detectmouseclick="t" type="solid" color2="#262626"/>
                <v:stroke color="black" weight="9360" joinstyle="miter" endcap="flat"/>
                <v:textbox>
                  <w:txbxContent>
                    <w:p>
                      <w:pPr>
                        <w:pStyle w:val="Rahmeninhalt"/>
                        <w:jc w:val="center"/>
                        <w:rPr>
                          <w:rFonts w:ascii="Bahnschrift" w:hAnsi="Bahnschrift" w:cs="Aharoni"/>
                          <w:color w:val="000000"/>
                          <w:sz w:val="28"/>
                          <w:szCs w:val="28"/>
                        </w:rPr>
                      </w:pPr>
                      <w:r>
                        <w:rPr>
                          <w:rFonts w:cs="Aharoni" w:ascii="Bahnschrift" w:hAnsi="Bahnschrift"/>
                          <w:color w:val="000000"/>
                          <w:sz w:val="28"/>
                          <w:szCs w:val="28"/>
                        </w:rPr>
                        <w:t>PMR446 – Der Hobbyfunk für JEDERMANN</w:t>
                      </w:r>
                    </w:p>
                    <w:p>
                      <w:pPr>
                        <w:pStyle w:val="Rahmeninhalt"/>
                        <w:jc w:val="both"/>
                        <w:rPr>
                          <w:rFonts w:ascii="Arial" w:hAnsi="Arial"/>
                          <w:sz w:val="21"/>
                          <w:szCs w:val="21"/>
                        </w:rPr>
                      </w:pPr>
                      <w:r>
                        <w:rPr>
                          <w:rFonts w:ascii="Arial" w:hAnsi="Arial"/>
                          <w:sz w:val="21"/>
                          <w:szCs w:val="21"/>
                        </w:rPr>
                        <w:t xml:space="preserve">PMR446 ist eine anmelde- und gebührenfreie Hobbyfunk-Anwendung auf Frequenzen um 446 MHz (70cm Band). </w:t>
                      </w:r>
                      <w:r>
                        <w:rPr>
                          <w:rFonts w:ascii="Arial" w:hAnsi="Arial"/>
                          <w:b/>
                          <w:bCs/>
                          <w:sz w:val="21"/>
                          <w:szCs w:val="21"/>
                        </w:rPr>
                        <w:t xml:space="preserve">Jeder </w:t>
                      </w:r>
                      <w:r>
                        <w:rPr>
                          <w:rFonts w:ascii="Arial" w:hAnsi="Arial"/>
                          <w:sz w:val="21"/>
                          <w:szCs w:val="21"/>
                        </w:rPr>
                        <w:t>darf ein solches Gerät kaufen und betreiben.</w:t>
                      </w:r>
                    </w:p>
                    <w:p>
                      <w:pPr>
                        <w:pStyle w:val="Rahmeninhalt"/>
                        <w:spacing w:before="0" w:after="160"/>
                        <w:jc w:val="both"/>
                        <w:rPr/>
                      </w:pPr>
                      <w:r>
                        <w:rPr>
                          <w:rFonts w:ascii="Arial" w:hAnsi="Arial"/>
                          <w:sz w:val="21"/>
                          <w:szCs w:val="21"/>
                        </w:rPr>
                        <w:t xml:space="preserve">Die Geräte sind online bei jedem größeren Online-Versandhändler kaufbar. Sie kosten zwischen 20 und 150 EUR (einzeln oder paarweise) und können selbstverständlich auch außerhalb eines Notfalles oder eine Katastrophe verwendet werden: Zum Beispiel </w:t>
                      </w:r>
                      <w:r>
                        <w:rPr>
                          <w:rFonts w:ascii="Arial" w:hAnsi="Arial"/>
                          <w:sz w:val="21"/>
                          <w:szCs w:val="21"/>
                        </w:rPr>
                        <w:t>zur Einsatzübung eine</w:t>
                      </w:r>
                      <w:r>
                        <w:rPr>
                          <w:rFonts w:ascii="Arial" w:hAnsi="Arial"/>
                          <w:sz w:val="21"/>
                          <w:szCs w:val="21"/>
                        </w:rPr>
                        <w:t>r</w:t>
                      </w:r>
                      <w:r>
                        <w:rPr>
                          <w:rFonts w:ascii="Arial" w:hAnsi="Arial"/>
                          <w:sz w:val="21"/>
                          <w:szCs w:val="21"/>
                        </w:rPr>
                        <w:t xml:space="preserve"> Jugendfeuerwehr</w:t>
                      </w:r>
                      <w:r>
                        <w:rPr>
                          <w:rFonts w:ascii="Arial" w:hAnsi="Arial"/>
                          <w:sz w:val="21"/>
                          <w:szCs w:val="21"/>
                        </w:rPr>
                        <w:t>.</w:t>
                      </w:r>
                    </w:p>
                  </w:txbxContent>
                </v:textbox>
                <w10:wrap type="square"/>
              </v:rect>
            </w:pict>
          </mc:Fallback>
        </mc:AlternateContent>
      </w:r>
      <w:r>
        <w:rPr>
          <w:rFonts w:eastAsia="Times New Roman" w:cs="Times New Roman" w:ascii="Arial" w:hAnsi="Arial"/>
          <w:color w:val="000000"/>
          <w:sz w:val="22"/>
          <w:szCs w:val="22"/>
          <w:lang w:eastAsia="de-DE"/>
        </w:rPr>
        <w:t>B</w:t>
      </w:r>
      <w:r>
        <w:rPr>
          <w:rFonts w:eastAsia="Times New Roman" w:cs="Times New Roman" w:ascii="Arial" w:hAnsi="Arial"/>
          <w:color w:val="000000"/>
          <w:sz w:val="22"/>
          <w:szCs w:val="22"/>
          <w:lang w:eastAsia="de-DE"/>
        </w:rPr>
        <w:t>itte betrachten Sie diese Spende nicht als Ersatz für TETRA-BOS-Funkgeräte. Sie sind nicht mit diesen kompatibel, sondern sollen lediglich als Ergänzung und Kontaktmöglichkeit für die Bürger im Katastrophenfall dienen.</w:t>
      </w:r>
    </w:p>
    <w:p>
      <w:pPr>
        <w:pStyle w:val="Normal"/>
        <w:jc w:val="both"/>
        <w:rPr>
          <w:rFonts w:ascii="Arial" w:hAnsi="Arial"/>
          <w:sz w:val="22"/>
          <w:szCs w:val="22"/>
        </w:rPr>
      </w:pPr>
      <w:r>
        <w:rPr>
          <w:rFonts w:eastAsia="Times New Roman" w:cs="Times New Roman" w:ascii="Arial" w:hAnsi="Arial"/>
          <w:color w:val="000000"/>
          <w:sz w:val="22"/>
          <w:szCs w:val="22"/>
          <w:lang w:eastAsia="de-DE"/>
        </w:rPr>
        <w:t xml:space="preserve">Gerne möchten wir Ihnen und den jeweiligen Kommandanten diese Sachspende pressewirksam überreichen. Wir bitten daher um eine Kontaktaufnahme </w:t>
      </w:r>
      <w:r>
        <w:rPr>
          <w:rFonts w:eastAsia="Times New Roman" w:cs="Times New Roman" w:ascii="Arial" w:hAnsi="Arial"/>
          <w:color w:val="000000"/>
          <w:sz w:val="22"/>
          <w:szCs w:val="22"/>
          <w:lang w:eastAsia="de-DE"/>
        </w:rPr>
        <w:t>zur Vereinbarung eines Termines.</w:t>
      </w:r>
    </w:p>
    <w:p>
      <w:pPr>
        <w:pStyle w:val="Normal"/>
        <w:jc w:val="both"/>
        <w:rPr>
          <w:rFonts w:ascii="Arial" w:hAnsi="Arial" w:eastAsia="Times New Roman" w:cs="Times New Roman"/>
          <w:color w:val="000000"/>
          <w:sz w:val="22"/>
          <w:szCs w:val="22"/>
          <w:lang w:eastAsia="de-DE"/>
        </w:rPr>
      </w:pPr>
      <w:r>
        <w:rPr>
          <w:rFonts w:eastAsia="Times New Roman" w:cs="Times New Roman" w:ascii="Arial" w:hAnsi="Arial"/>
          <w:color w:val="000000"/>
          <w:sz w:val="22"/>
          <w:szCs w:val="22"/>
          <w:lang w:eastAsia="de-DE"/>
        </w:rPr>
        <w:t xml:space="preserve">Mit kameradschaftlichen Grüßen, </w:t>
      </w:r>
    </w:p>
    <w:p>
      <w:pPr>
        <w:pStyle w:val="Normal"/>
        <w:jc w:val="both"/>
        <w:rPr>
          <w:rFonts w:ascii="Arial" w:hAnsi="Arial" w:eastAsia="Times New Roman" w:cs="Times New Roman"/>
          <w:color w:val="000000"/>
          <w:sz w:val="22"/>
          <w:szCs w:val="22"/>
          <w:lang w:eastAsia="de-DE"/>
        </w:rPr>
      </w:pPr>
      <w:r>
        <w:rPr>
          <w:rFonts w:eastAsia="Times New Roman" w:cs="Times New Roman" w:ascii="Arial" w:hAnsi="Arial"/>
          <w:color w:val="000000"/>
          <w:sz w:val="22"/>
          <w:szCs w:val="22"/>
          <w:lang w:eastAsia="de-DE"/>
        </w:rPr>
      </w:r>
    </w:p>
    <w:p>
      <w:pPr>
        <w:pStyle w:val="Normal"/>
        <w:jc w:val="both"/>
        <w:rPr>
          <w:rFonts w:ascii="Arial" w:hAnsi="Arial" w:eastAsia="Times New Roman" w:cs="Times New Roman"/>
          <w:color w:val="000000"/>
          <w:sz w:val="22"/>
          <w:szCs w:val="22"/>
          <w:lang w:eastAsia="de-DE"/>
        </w:rPr>
      </w:pPr>
      <w:r>
        <w:rPr>
          <w:rFonts w:eastAsia="Times New Roman" w:cs="Times New Roman" w:ascii="Arial" w:hAnsi="Arial"/>
          <w:color w:val="000000"/>
          <w:sz w:val="22"/>
          <w:szCs w:val="22"/>
          <w:lang w:eastAsia="de-DE"/>
        </w:rPr>
      </w:r>
    </w:p>
    <w:p>
      <w:pPr>
        <w:pStyle w:val="Normal"/>
        <w:jc w:val="both"/>
        <w:rPr>
          <w:rFonts w:ascii="Arial" w:hAnsi="Arial" w:eastAsia="Times New Roman" w:cs="Times New Roman"/>
          <w:color w:val="000000"/>
          <w:sz w:val="22"/>
          <w:szCs w:val="22"/>
          <w:lang w:eastAsia="de-DE"/>
        </w:rPr>
      </w:pPr>
      <w:r>
        <w:rPr>
          <w:rFonts w:eastAsia="Times New Roman" w:cs="Times New Roman" w:ascii="Arial" w:hAnsi="Arial"/>
          <w:color w:val="000000"/>
          <w:sz w:val="22"/>
          <w:szCs w:val="22"/>
          <w:lang w:eastAsia="de-DE"/>
        </w:rPr>
        <w:t>_______________________________</w:t>
      </w:r>
    </w:p>
    <w:p>
      <w:pPr>
        <w:pStyle w:val="Normal"/>
        <w:spacing w:before="0" w:after="0"/>
        <w:jc w:val="both"/>
        <w:rPr>
          <w:rFonts w:ascii="Arial" w:hAnsi="Arial" w:eastAsia="Times New Roman" w:cs="Times New Roman"/>
          <w:color w:val="000000"/>
          <w:sz w:val="22"/>
          <w:szCs w:val="22"/>
          <w:lang w:eastAsia="de-DE"/>
        </w:rPr>
      </w:pPr>
      <w:r>
        <w:rPr>
          <w:rFonts w:eastAsia="Times New Roman" w:cs="Times New Roman" w:ascii="Arial" w:hAnsi="Arial"/>
          <w:color w:val="000000"/>
          <w:sz w:val="22"/>
          <w:szCs w:val="22"/>
          <w:lang w:eastAsia="de-DE"/>
        </w:rPr>
      </w:r>
    </w:p>
    <w:p>
      <w:pPr>
        <w:pStyle w:val="Normal"/>
        <w:spacing w:before="0" w:after="0"/>
        <w:jc w:val="both"/>
        <w:rPr>
          <w:rFonts w:ascii="Arial" w:hAnsi="Arial"/>
          <w:sz w:val="22"/>
          <w:szCs w:val="22"/>
        </w:rPr>
      </w:pPr>
      <w:r>
        <w:rPr>
          <w:rFonts w:eastAsia="Times New Roman" w:cs="Times New Roman" w:ascii="Arial" w:hAnsi="Arial"/>
          <w:color w:val="000000"/>
          <w:sz w:val="22"/>
          <w:szCs w:val="22"/>
          <w:lang w:eastAsia="de-DE"/>
        </w:rPr>
        <w:t>Initiative „</w:t>
      </w:r>
      <w:r>
        <w:rPr>
          <w:rFonts w:eastAsia="Times New Roman" w:cs="Times New Roman" w:ascii="Arial" w:hAnsi="Arial"/>
          <w:b w:val="false"/>
          <w:bCs w:val="false"/>
          <w:color w:val="000000"/>
          <w:sz w:val="22"/>
          <w:szCs w:val="22"/>
          <w:lang w:eastAsia="de-DE"/>
        </w:rPr>
        <w:t>Deutschland funkt! - Bürgernotfunk für JEDERMANN</w:t>
      </w:r>
      <w:r>
        <w:rPr>
          <w:rFonts w:eastAsia="Times New Roman" w:cs="Times New Roman" w:ascii="Arial" w:hAnsi="Arial"/>
          <w:color w:val="000000"/>
          <w:sz w:val="22"/>
          <w:szCs w:val="22"/>
          <w:lang w:eastAsia="de-DE"/>
        </w:rPr>
        <w:t>“</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t>c/o …….</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center"/>
        <w:rPr>
          <w:rFonts w:ascii="Arial" w:hAnsi="Arial" w:eastAsia="Times New Roman" w:cs="Times New Roman"/>
          <w:color w:val="000000"/>
          <w:sz w:val="64"/>
          <w:szCs w:val="64"/>
          <w:lang w:eastAsia="de-DE"/>
        </w:rPr>
      </w:pPr>
      <w:r>
        <w:rPr>
          <w:rFonts w:eastAsia="Times New Roman" w:cs="Times New Roman" w:ascii="Arial" w:hAnsi="Arial"/>
          <w:color w:val="000000"/>
          <w:sz w:val="64"/>
          <w:szCs w:val="64"/>
          <w:lang w:eastAsia="de-DE"/>
        </w:rPr>
        <w:t>Zweckgebundene SACHSPENDE</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rPr>
      </w:pPr>
      <w:r>
        <w:rPr>
          <w:rFonts w:eastAsia="Times New Roman" w:cs="Times New Roman" w:ascii="Arial" w:hAnsi="Arial"/>
          <w:color w:val="000000"/>
          <w:sz w:val="24"/>
          <w:szCs w:val="24"/>
          <w:lang w:eastAsia="de-DE"/>
        </w:rPr>
        <w:t>Hiermit spende</w:t>
      </w:r>
      <w:r>
        <w:rPr>
          <w:rFonts w:eastAsia="Times New Roman" w:cs="Times New Roman" w:ascii="Arial" w:hAnsi="Arial"/>
          <w:color w:val="000000"/>
          <w:sz w:val="24"/>
          <w:szCs w:val="24"/>
          <w:lang w:eastAsia="de-DE"/>
        </w:rPr>
        <w:t xml:space="preserve"> ich</w:t>
      </w:r>
      <w:r>
        <w:rPr>
          <w:rFonts w:eastAsia="Times New Roman" w:cs="Times New Roman" w:ascii="Arial" w:hAnsi="Arial"/>
          <w:color w:val="000000"/>
          <w:sz w:val="24"/>
          <w:szCs w:val="24"/>
          <w:lang w:eastAsia="de-DE"/>
        </w:rPr>
        <w:t xml:space="preserve"> der Gemeinde _________________ folgende Sach</w:t>
      </w:r>
      <w:r>
        <w:rPr>
          <w:rFonts w:eastAsia="Times New Roman" w:cs="Times New Roman" w:ascii="Arial" w:hAnsi="Arial"/>
          <w:color w:val="000000"/>
          <w:sz w:val="24"/>
          <w:szCs w:val="24"/>
          <w:lang w:eastAsia="de-DE"/>
        </w:rPr>
        <w:t>gegenstände</w:t>
      </w:r>
      <w:r>
        <w:rPr>
          <w:rFonts w:eastAsia="Times New Roman" w:cs="Times New Roman" w:ascii="Arial" w:hAnsi="Arial"/>
          <w:color w:val="000000"/>
          <w:sz w:val="24"/>
          <w:szCs w:val="24"/>
          <w:lang w:eastAsia="de-DE"/>
        </w:rPr>
        <w:t>:</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numPr>
          <w:ilvl w:val="0"/>
          <w:numId w:val="2"/>
        </w:numPr>
        <w:spacing w:before="0" w:after="0"/>
        <w:jc w:val="both"/>
        <w:rPr/>
      </w:pPr>
      <w:r>
        <w:rPr>
          <w:rFonts w:eastAsia="Times New Roman" w:cs="Times New Roman" w:ascii="Arial" w:hAnsi="Arial"/>
          <w:color w:val="000000"/>
          <w:sz w:val="24"/>
          <w:szCs w:val="24"/>
          <w:lang w:eastAsia="de-DE"/>
        </w:rPr>
        <w:t xml:space="preserve">______ Funkgeräte _______________, PMR446, 0.5 Watt, ___ Kanäle, vorprogrammiert </w:t>
      </w:r>
      <w:r>
        <w:rPr>
          <w:rFonts w:eastAsia="Times New Roman" w:cs="Times New Roman" w:ascii="Arial" w:hAnsi="Arial"/>
          <w:color w:val="000000"/>
          <w:sz w:val="24"/>
          <w:szCs w:val="24"/>
          <w:lang w:eastAsia="de-DE"/>
        </w:rPr>
        <w:t>– Antenne festverbunden</w:t>
      </w:r>
    </w:p>
    <w:p>
      <w:pPr>
        <w:pStyle w:val="Normal"/>
        <w:numPr>
          <w:ilvl w:val="1"/>
          <w:numId w:val="2"/>
        </w:numPr>
        <w:spacing w:before="0" w:after="0"/>
        <w:jc w:val="left"/>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t>Inklusiv-Zubehör pro Funkgerät:</w:t>
      </w:r>
    </w:p>
    <w:p>
      <w:pPr>
        <w:pStyle w:val="Normal"/>
        <w:numPr>
          <w:ilvl w:val="2"/>
          <w:numId w:val="2"/>
        </w:numPr>
        <w:spacing w:before="0" w:after="0"/>
        <w:jc w:val="left"/>
        <w:rPr/>
      </w:pPr>
      <w:r>
        <w:rPr>
          <w:rFonts w:eastAsia="Times New Roman" w:cs="Times New Roman" w:ascii="Arial" w:hAnsi="Arial"/>
          <w:color w:val="000000"/>
          <w:sz w:val="24"/>
          <w:szCs w:val="24"/>
          <w:lang w:eastAsia="de-DE"/>
        </w:rPr>
        <w:t>…</w:t>
      </w:r>
      <w:r>
        <w:rPr>
          <w:rFonts w:eastAsia="Times New Roman" w:cs="Times New Roman" w:ascii="Arial" w:hAnsi="Arial"/>
          <w:color w:val="000000"/>
          <w:sz w:val="24"/>
          <w:szCs w:val="24"/>
          <w:lang w:eastAsia="de-DE"/>
        </w:rPr>
        <w:t>.</w:t>
      </w:r>
    </w:p>
    <w:p>
      <w:pPr>
        <w:pStyle w:val="Normal"/>
        <w:numPr>
          <w:ilvl w:val="0"/>
          <w:numId w:val="2"/>
        </w:numPr>
        <w:spacing w:before="0" w:after="0"/>
        <w:jc w:val="both"/>
        <w:rPr/>
      </w:pPr>
      <w:r>
        <w:rPr>
          <w:rFonts w:eastAsia="Times New Roman" w:cs="Times New Roman" w:ascii="Arial" w:hAnsi="Arial"/>
          <w:color w:val="000000"/>
          <w:sz w:val="24"/>
          <w:szCs w:val="24"/>
          <w:lang w:eastAsia="de-DE"/>
        </w:rPr>
        <w:t>...</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pPr>
      <w:r>
        <w:rPr>
          <w:rFonts w:eastAsia="Times New Roman" w:cs="Times New Roman" w:ascii="Arial" w:hAnsi="Arial"/>
          <w:color w:val="000000"/>
          <w:sz w:val="24"/>
          <w:szCs w:val="24"/>
          <w:lang w:eastAsia="de-DE"/>
        </w:rPr>
        <w:t xml:space="preserve">Die gespendeten Sachen haben insgesamt einen </w:t>
      </w:r>
      <w:r>
        <w:rPr>
          <w:rFonts w:eastAsia="Times New Roman" w:cs="Times New Roman" w:ascii="Arial" w:hAnsi="Arial"/>
          <w:b/>
          <w:bCs/>
          <w:color w:val="000000"/>
          <w:sz w:val="24"/>
          <w:szCs w:val="24"/>
          <w:u w:val="single"/>
          <w:lang w:eastAsia="de-DE"/>
        </w:rPr>
        <w:t>Wert von EUR __________.</w:t>
      </w:r>
    </w:p>
    <w:p>
      <w:pPr>
        <w:pStyle w:val="Normal"/>
        <w:spacing w:before="0" w:after="0"/>
        <w:jc w:val="both"/>
        <w:rPr>
          <w:rFonts w:ascii="Arial" w:hAnsi="Arial" w:eastAsia="Times New Roman" w:cs="Times New Roman"/>
          <w:b/>
          <w:b/>
          <w:bCs/>
          <w:color w:val="000000"/>
          <w:sz w:val="24"/>
          <w:szCs w:val="24"/>
          <w:u w:val="single"/>
          <w:lang w:eastAsia="de-DE"/>
        </w:rPr>
      </w:pPr>
      <w:r>
        <w:rPr>
          <w:rFonts w:eastAsia="Times New Roman" w:cs="Times New Roman" w:ascii="Arial" w:hAnsi="Arial"/>
          <w:b/>
          <w:bCs/>
          <w:color w:val="000000"/>
          <w:sz w:val="24"/>
          <w:szCs w:val="24"/>
          <w:u w:val="single"/>
          <w:lang w:eastAsia="de-DE"/>
        </w:rPr>
      </w:r>
    </w:p>
    <w:p>
      <w:pPr>
        <w:pStyle w:val="Normal"/>
        <w:spacing w:before="0" w:after="0"/>
        <w:jc w:val="both"/>
        <w:rPr/>
      </w:pPr>
      <w:r>
        <w:rPr>
          <w:rFonts w:eastAsia="Times New Roman" w:cs="Times New Roman" w:ascii="Arial" w:hAnsi="Arial"/>
          <w:color w:val="000000"/>
          <w:sz w:val="24"/>
          <w:szCs w:val="24"/>
          <w:lang w:eastAsia="de-DE"/>
        </w:rPr>
        <w:t>Ich</w:t>
      </w:r>
      <w:r>
        <w:rPr>
          <w:rFonts w:eastAsia="Times New Roman" w:cs="Times New Roman" w:ascii="Arial" w:hAnsi="Arial"/>
          <w:color w:val="000000"/>
          <w:sz w:val="24"/>
          <w:szCs w:val="24"/>
          <w:lang w:eastAsia="de-DE"/>
        </w:rPr>
        <w:t xml:space="preserve"> bitte um die Ausstellung einer Spendenquittung über den genannten Betrag an </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t>___________________________________</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eastAsia="Times New Roman" w:cs="Times New Roman"/>
          <w:b/>
          <w:b/>
          <w:bCs/>
          <w:color w:val="000000"/>
          <w:sz w:val="24"/>
          <w:szCs w:val="24"/>
          <w:u w:val="single"/>
          <w:lang w:eastAsia="de-DE"/>
        </w:rPr>
      </w:pPr>
      <w:r>
        <w:rPr>
          <w:rFonts w:eastAsia="Times New Roman" w:cs="Times New Roman" w:ascii="Arial" w:hAnsi="Arial"/>
          <w:b/>
          <w:bCs/>
          <w:color w:val="000000"/>
          <w:sz w:val="24"/>
          <w:szCs w:val="24"/>
          <w:u w:val="single"/>
          <w:lang w:eastAsia="de-DE"/>
        </w:rPr>
        <w:t>Zweckbindung der Sachen:</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t xml:space="preserve">Funkgeräte und Zubehör sollen mindestens an folgenden Feuerwehrgerätehäusern fest stationiert </w:t>
      </w:r>
      <w:r>
        <w:rPr>
          <w:rFonts w:eastAsia="Times New Roman" w:cs="Times New Roman" w:ascii="Arial" w:hAnsi="Arial"/>
          <w:color w:val="000000"/>
          <w:sz w:val="24"/>
          <w:szCs w:val="24"/>
          <w:lang w:eastAsia="de-DE"/>
        </w:rPr>
        <w:t>werden</w:t>
      </w:r>
      <w:r>
        <w:rPr>
          <w:rFonts w:eastAsia="Times New Roman" w:cs="Times New Roman" w:ascii="Arial" w:hAnsi="Arial"/>
          <w:color w:val="000000"/>
          <w:sz w:val="24"/>
          <w:szCs w:val="24"/>
          <w:lang w:eastAsia="de-DE"/>
        </w:rPr>
        <w:t>:</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numPr>
          <w:ilvl w:val="0"/>
          <w:numId w:val="3"/>
        </w:numPr>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t>FFW ___________</w:t>
      </w:r>
    </w:p>
    <w:p>
      <w:pPr>
        <w:pStyle w:val="Normal"/>
        <w:numPr>
          <w:ilvl w:val="0"/>
          <w:numId w:val="3"/>
        </w:numPr>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t>…</w:t>
      </w:r>
    </w:p>
    <w:p>
      <w:pPr>
        <w:pStyle w:val="Normal"/>
        <w:numPr>
          <w:ilvl w:val="0"/>
          <w:numId w:val="3"/>
        </w:numPr>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t xml:space="preserve">Die Verwendung des </w:t>
      </w:r>
      <w:r>
        <w:rPr>
          <w:rFonts w:eastAsia="Times New Roman" w:cs="Times New Roman" w:ascii="Arial" w:hAnsi="Arial"/>
          <w:color w:val="000000"/>
          <w:sz w:val="24"/>
          <w:szCs w:val="24"/>
          <w:lang w:eastAsia="de-DE"/>
        </w:rPr>
        <w:t>restlichen</w:t>
      </w:r>
      <w:r>
        <w:rPr>
          <w:rFonts w:eastAsia="Times New Roman" w:cs="Times New Roman" w:ascii="Arial" w:hAnsi="Arial"/>
          <w:color w:val="000000"/>
          <w:sz w:val="24"/>
          <w:szCs w:val="24"/>
          <w:lang w:eastAsia="de-DE"/>
        </w:rPr>
        <w:t xml:space="preserve"> Funkgeräte bleibt der Gemeinde _______ überlassen. </w:t>
      </w:r>
      <w:r>
        <w:rPr>
          <w:rFonts w:eastAsia="Times New Roman" w:cs="Times New Roman" w:ascii="Arial" w:hAnsi="Arial"/>
          <w:color w:val="000000"/>
          <w:sz w:val="24"/>
          <w:szCs w:val="24"/>
          <w:lang w:eastAsia="de-DE"/>
        </w:rPr>
        <w:t>Die Geräte können entweder aus Redundanzgründen auf den o..g. Gerätehäusern vorgehalten oder an andere Gerätehäuser verteilt werden.</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pPr>
      <w:r>
        <w:rPr>
          <w:rFonts w:eastAsia="Times New Roman" w:cs="Times New Roman" w:ascii="Arial" w:hAnsi="Arial"/>
          <w:color w:val="000000"/>
          <w:sz w:val="24"/>
          <w:szCs w:val="24"/>
          <w:lang w:eastAsia="de-DE"/>
        </w:rPr>
        <w:t>Die Funkgeräte sollen im Rahmen von</w:t>
      </w:r>
      <w:r>
        <w:rPr>
          <w:rFonts w:eastAsia="Times New Roman" w:cs="Times New Roman" w:ascii="Arial" w:hAnsi="Arial"/>
          <w:color w:val="000000"/>
          <w:sz w:val="24"/>
          <w:szCs w:val="24"/>
          <w:lang w:eastAsia="de-DE"/>
        </w:rPr>
        <w:t xml:space="preserve"> Notsituation</w:t>
      </w:r>
      <w:r>
        <w:rPr>
          <w:rFonts w:eastAsia="Times New Roman" w:cs="Times New Roman" w:ascii="Arial" w:hAnsi="Arial"/>
          <w:color w:val="000000"/>
          <w:sz w:val="24"/>
          <w:szCs w:val="24"/>
          <w:lang w:eastAsia="de-DE"/>
        </w:rPr>
        <w:t>en</w:t>
      </w:r>
      <w:r>
        <w:rPr>
          <w:rFonts w:eastAsia="Times New Roman" w:cs="Times New Roman" w:ascii="Arial" w:hAnsi="Arial"/>
          <w:color w:val="000000"/>
          <w:sz w:val="24"/>
          <w:szCs w:val="24"/>
          <w:lang w:eastAsia="de-DE"/>
        </w:rPr>
        <w:t xml:space="preserve"> </w:t>
      </w:r>
      <w:r>
        <w:rPr>
          <w:rFonts w:eastAsia="Times New Roman" w:cs="Times New Roman" w:ascii="Arial" w:hAnsi="Arial"/>
          <w:color w:val="000000"/>
          <w:sz w:val="24"/>
          <w:szCs w:val="24"/>
          <w:lang w:eastAsia="de-DE"/>
        </w:rPr>
        <w:t>(</w:t>
      </w:r>
      <w:r>
        <w:rPr>
          <w:rFonts w:eastAsia="Times New Roman" w:cs="Times New Roman" w:ascii="Arial" w:hAnsi="Arial"/>
          <w:color w:val="000000"/>
          <w:sz w:val="24"/>
          <w:szCs w:val="24"/>
          <w:lang w:eastAsia="de-DE"/>
        </w:rPr>
        <w:t>Katastrophen</w:t>
      </w:r>
      <w:r>
        <w:rPr>
          <w:rFonts w:eastAsia="Times New Roman" w:cs="Times New Roman" w:ascii="Arial" w:hAnsi="Arial"/>
          <w:color w:val="000000"/>
          <w:sz w:val="24"/>
          <w:szCs w:val="24"/>
          <w:lang w:eastAsia="de-DE"/>
        </w:rPr>
        <w:t xml:space="preserve">) sowie bei Übungen </w:t>
      </w:r>
      <w:r>
        <w:rPr>
          <w:rFonts w:eastAsia="Times New Roman" w:cs="Times New Roman" w:ascii="Arial" w:hAnsi="Arial"/>
          <w:color w:val="000000"/>
          <w:sz w:val="24"/>
          <w:szCs w:val="24"/>
          <w:lang w:eastAsia="de-DE"/>
        </w:rPr>
        <w:t xml:space="preserve">für die Kommunikation zwischen Feuerwehr und Bürgern </w:t>
      </w:r>
      <w:r>
        <w:rPr>
          <w:rFonts w:eastAsia="Times New Roman" w:cs="Times New Roman" w:ascii="Arial" w:hAnsi="Arial"/>
          <w:color w:val="000000"/>
          <w:sz w:val="24"/>
          <w:szCs w:val="24"/>
          <w:lang w:eastAsia="de-DE"/>
        </w:rPr>
        <w:t xml:space="preserve">auf dem Kanal 1 </w:t>
      </w:r>
      <w:r>
        <w:rPr>
          <w:rFonts w:eastAsia="Times New Roman" w:cs="Times New Roman" w:ascii="Arial" w:hAnsi="Arial"/>
          <w:color w:val="000000"/>
          <w:sz w:val="24"/>
          <w:szCs w:val="24"/>
          <w:lang w:eastAsia="de-DE"/>
        </w:rPr>
        <w:t>verwendet werden.</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t>___________, den _____________</w:t>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p>
      <w:pPr>
        <w:pStyle w:val="Normal"/>
        <w:spacing w:before="0" w:after="0"/>
        <w:jc w:val="both"/>
        <w:rPr>
          <w:rFonts w:ascii="Arial" w:hAnsi="Arial" w:eastAsia="Times New Roman" w:cs="Times New Roman"/>
          <w:color w:val="000000"/>
          <w:sz w:val="24"/>
          <w:szCs w:val="24"/>
          <w:lang w:eastAsia="de-DE"/>
        </w:rPr>
      </w:pPr>
      <w:r>
        <w:rPr>
          <w:rFonts w:eastAsia="Times New Roman" w:cs="Times New Roman" w:ascii="Arial" w:hAnsi="Arial"/>
          <w:color w:val="000000"/>
          <w:sz w:val="24"/>
          <w:szCs w:val="24"/>
          <w:lang w:eastAsia="de-DE"/>
        </w:rPr>
      </w:r>
    </w:p>
    <w:sectPr>
      <w:headerReference w:type="default" r:id="rId2"/>
      <w:footnotePr>
        <w:numFmt w:val="decimal"/>
      </w:footnotePr>
      <w:type w:val="nextPage"/>
      <w:pgSz w:w="11906" w:h="16838"/>
      <w:pgMar w:left="567" w:right="567" w:gutter="0" w:header="709" w:top="2552" w:footer="0" w:bottom="56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swiss"/>
    <w:pitch w:val="variable"/>
  </w:font>
  <w:font w:name="Bahnschrift">
    <w:charset w:val="00"/>
    <w:family w:val="swiss"/>
    <w:pitch w:val="variable"/>
  </w:font>
  <w:font w:name="Symbol">
    <w:charset w:val="02"/>
    <w:family w:val="auto"/>
    <w:pitch w:val="default"/>
  </w:font>
  <w:font w:name="OpenSymbol">
    <w:altName w:val="Arial Unicode MS"/>
    <w:charset w:val="01"/>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t xml:space="preserve"> </w:t>
      </w:r>
      <w:r>
        <w:rPr/>
        <w:t>https://www.berliner-feuerwehr.de/forschung/kat-leuchttuerme/</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rPr/>
    </w:pPr>
    <w:r>
      <w:rPr/>
      <w:drawing>
        <wp:anchor behindDoc="0" distT="0" distB="0" distL="0" distR="0" simplePos="0" locked="0" layoutInCell="0" allowOverlap="1" relativeHeight="3">
          <wp:simplePos x="0" y="0"/>
          <wp:positionH relativeFrom="column">
            <wp:align>center</wp:align>
          </wp:positionH>
          <wp:positionV relativeFrom="paragraph">
            <wp:posOffset>635</wp:posOffset>
          </wp:positionV>
          <wp:extent cx="5085080" cy="923925"/>
          <wp:effectExtent l="0" t="0" r="0" b="0"/>
          <wp:wrapSquare wrapText="largest"/>
          <wp:docPr id="3"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1" descr=""/>
                  <pic:cNvPicPr>
                    <a:picLocks noChangeAspect="1" noChangeArrowheads="1"/>
                  </pic:cNvPicPr>
                </pic:nvPicPr>
                <pic:blipFill>
                  <a:blip r:embed="rId1"/>
                  <a:stretch>
                    <a:fillRect/>
                  </a:stretch>
                </pic:blipFill>
                <pic:spPr bwMode="auto">
                  <a:xfrm>
                    <a:off x="0" y="0"/>
                    <a:ext cx="5085080" cy="923925"/>
                  </a:xfrm>
                  <a:prstGeom prst="rect">
                    <a:avLst/>
                  </a:prstGeom>
                </pic:spPr>
              </pic:pic>
            </a:graphicData>
          </a:graphic>
        </wp:anchor>
      </w:drawing>
    </w:r>
  </w:p>
  <w:p>
    <w:pPr>
      <w:pStyle w:val="Kopfzeil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de-DE"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s="Tahoma"/>
      <w:color w:val="auto"/>
      <w:kern w:val="0"/>
      <w:sz w:val="22"/>
      <w:szCs w:val="22"/>
      <w:lang w:val="de-DE" w:eastAsia="en-US" w:bidi="ar-SA"/>
    </w:rPr>
  </w:style>
  <w:style w:type="paragraph" w:styleId="Berschrift2">
    <w:name w:val="Heading 2"/>
    <w:basedOn w:val="Normal"/>
    <w:qFormat/>
    <w:pPr>
      <w:numPr>
        <w:ilvl w:val="0"/>
        <w:numId w:val="0"/>
      </w:numPr>
      <w:spacing w:lineRule="auto" w:line="240" w:before="280" w:after="280"/>
      <w:outlineLvl w:val="1"/>
    </w:pPr>
    <w:rPr>
      <w:rFonts w:ascii="Times New Roman" w:hAnsi="Times New Roman" w:eastAsia="Times New Roman" w:cs="Times New Roman"/>
      <w:b/>
      <w:bCs/>
      <w:sz w:val="36"/>
      <w:szCs w:val="36"/>
      <w:lang w:eastAsia="de-DE"/>
    </w:rPr>
  </w:style>
  <w:style w:type="character" w:styleId="DefaultParagraphFont">
    <w:name w:val="Default Paragraph Font"/>
    <w:qFormat/>
    <w:rPr/>
  </w:style>
  <w:style w:type="character" w:styleId="KopfzeileZchn">
    <w:name w:val="Kopfzeile Zchn"/>
    <w:basedOn w:val="DefaultParagraphFont"/>
    <w:qFormat/>
    <w:rPr/>
  </w:style>
  <w:style w:type="character" w:styleId="FuzeileZchn">
    <w:name w:val="Fußzeile Zchn"/>
    <w:basedOn w:val="DefaultParagraphFont"/>
    <w:qFormat/>
    <w:rPr/>
  </w:style>
  <w:style w:type="character" w:styleId="Berschrift2Zchn">
    <w:name w:val="Überschrift 2 Zchn"/>
    <w:basedOn w:val="DefaultParagraphFont"/>
    <w:qFormat/>
    <w:rPr>
      <w:rFonts w:ascii="Times New Roman" w:hAnsi="Times New Roman" w:eastAsia="Times New Roman" w:cs="Times New Roman"/>
      <w:b/>
      <w:bCs/>
      <w:sz w:val="36"/>
      <w:szCs w:val="36"/>
      <w:lang w:eastAsia="de-DE"/>
    </w:rPr>
  </w:style>
  <w:style w:type="character" w:styleId="Internetverknpfung">
    <w:name w:val="Internetverknüpfung"/>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FunotentextZchn">
    <w:name w:val="Fußnotentext Zchn"/>
    <w:basedOn w:val="DefaultParagraphFont"/>
    <w:qFormat/>
    <w:rPr>
      <w:sz w:val="20"/>
      <w:szCs w:val="20"/>
    </w:rPr>
  </w:style>
  <w:style w:type="character" w:styleId="Funotenanker">
    <w:name w:val="Fußnotenanker"/>
    <w:rPr>
      <w:vertAlign w:val="superscript"/>
    </w:rPr>
  </w:style>
  <w:style w:type="character" w:styleId="FootnoteCharacters">
    <w:name w:val="Footnote Characters"/>
    <w:basedOn w:val="DefaultParagraphFont"/>
    <w:qFormat/>
    <w:rPr>
      <w:vertAlign w:val="superscript"/>
    </w:rPr>
  </w:style>
  <w:style w:type="character" w:styleId="Funotenzeichen">
    <w:name w:val="Fußnotenzeichen"/>
    <w:qFormat/>
    <w:rPr/>
  </w:style>
  <w:style w:type="character" w:styleId="Aufzhlungszeichen">
    <w:name w:val="Aufzählungszeichen"/>
    <w:qFormat/>
    <w:rPr>
      <w:rFonts w:ascii="OpenSymbol" w:hAnsi="OpenSymbol" w:eastAsia="OpenSymbol" w:cs="OpenSymbol"/>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Microsoft YaHei" w:cs="Arial"/>
      <w:sz w:val="28"/>
      <w:szCs w:val="28"/>
    </w:rPr>
  </w:style>
  <w:style w:type="paragraph" w:styleId="Textkrper">
    <w:name w:val="Body Text"/>
    <w:basedOn w:val="Normal"/>
    <w:pPr>
      <w:spacing w:lineRule="auto" w:line="276" w:before="0" w:after="140"/>
    </w:pPr>
    <w:rPr/>
  </w:style>
  <w:style w:type="paragraph" w:styleId="Aufzhlung">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lang w:val="zxx" w:eastAsia="zxx" w:bidi="zxx"/>
    </w:rPr>
  </w:style>
  <w:style w:type="paragraph" w:styleId="KopfundFuzeile">
    <w:name w:val="Kopf- und Fußzeile"/>
    <w:basedOn w:val="Normal"/>
    <w:qFormat/>
    <w:pPr/>
    <w:rPr/>
  </w:style>
  <w:style w:type="paragraph" w:styleId="Kopfzeile">
    <w:name w:val="Header"/>
    <w:basedOn w:val="Normal"/>
    <w:pPr>
      <w:tabs>
        <w:tab w:val="clear" w:pos="708"/>
        <w:tab w:val="center" w:pos="4536" w:leader="none"/>
        <w:tab w:val="right" w:pos="9072" w:leader="none"/>
      </w:tabs>
      <w:spacing w:lineRule="auto" w:line="240" w:before="0" w:after="0"/>
    </w:pPr>
    <w:rPr/>
  </w:style>
  <w:style w:type="paragraph" w:styleId="Fuzeile">
    <w:name w:val="Footer"/>
    <w:basedOn w:val="Normal"/>
    <w:pPr>
      <w:tabs>
        <w:tab w:val="clear" w:pos="708"/>
        <w:tab w:val="center" w:pos="4536" w:leader="none"/>
        <w:tab w:val="right" w:pos="9072" w:leader="none"/>
      </w:tabs>
      <w:spacing w:lineRule="auto" w:line="240" w:before="0" w:after="0"/>
    </w:pPr>
    <w:rPr/>
  </w:style>
  <w:style w:type="paragraph" w:styleId="Funote">
    <w:name w:val="Footnote Text"/>
    <w:basedOn w:val="Normal"/>
    <w:pPr>
      <w:spacing w:lineRule="auto" w:line="240" w:before="0" w:after="0"/>
    </w:pPr>
    <w:rPr>
      <w:sz w:val="20"/>
      <w:szCs w:val="20"/>
    </w:rPr>
  </w:style>
  <w:style w:type="paragraph" w:styleId="Rahmeninhalt">
    <w:name w:val="Rahmeninhalt"/>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Normal.dotm</Template>
  <TotalTime>5</TotalTime>
  <Application>LibreOffice/7.2.4.1$Windows_X86_64 LibreOffice_project/27d75539669ac387bb498e35313b970b7fe9c4f9</Application>
  <AppVersion>15.0000</AppVersion>
  <Pages>2</Pages>
  <Words>503</Words>
  <Characters>3470</Characters>
  <CharactersWithSpaces>3939</CharactersWithSpaces>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2022-11-01T18:36:00Z</dcterms:created>
  <dc:creator>Liedtke, Guido</dc:creator>
  <dc:description/>
  <dc:language>de-DE</dc:language>
  <cp:lastModifiedBy/>
  <dcterms:modified xsi:type="dcterms:W3CDTF">2023-05-21T16:34:51Z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file>